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36"/>
          <w:szCs w:val="36"/>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b/>
          <w:bCs/>
          <w:sz w:val="36"/>
          <w:szCs w:val="36"/>
        </w:rPr>
        <w:t xml:space="preserve"> </w:t>
      </w:r>
      <w:r>
        <w:rPr>
          <w:rFonts w:ascii="Times New Roman" w:eastAsia="Times New Roman" w:hAnsi="Times New Roman" w:cs="Times New Roman"/>
          <w:sz w:val="28"/>
          <w:szCs w:val="28"/>
        </w:rPr>
        <w:t>05-</w:t>
      </w:r>
      <w:r>
        <w:rPr>
          <w:rFonts w:ascii="Times New Roman" w:eastAsia="Times New Roman" w:hAnsi="Times New Roman" w:cs="Times New Roman"/>
          <w:sz w:val="28"/>
          <w:szCs w:val="28"/>
        </w:rPr>
        <w:t>1889</w:t>
      </w:r>
      <w:r>
        <w:rPr>
          <w:rFonts w:ascii="Times New Roman" w:eastAsia="Times New Roman" w:hAnsi="Times New Roman" w:cs="Times New Roman"/>
          <w:sz w:val="28"/>
          <w:szCs w:val="28"/>
        </w:rPr>
        <w:t>/260</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/2024</w:t>
      </w:r>
    </w:p>
    <w:p>
      <w:pPr>
        <w:spacing w:before="0" w:after="0"/>
        <w:jc w:val="right"/>
        <w:rPr>
          <w:sz w:val="28"/>
          <w:szCs w:val="28"/>
        </w:rPr>
      </w:pPr>
      <w:r>
        <w:rPr>
          <w:rFonts w:ascii="Times New Roman" w:eastAsia="Times New Roman" w:hAnsi="Times New Roman" w:cs="Times New Roman"/>
          <w:sz w:val="28"/>
          <w:szCs w:val="28"/>
        </w:rPr>
        <w:t>УИД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86MS0061-01-2024-008235-89</w:t>
      </w:r>
    </w:p>
    <w:p>
      <w:pPr>
        <w:spacing w:before="0" w:after="0"/>
        <w:jc w:val="right"/>
        <w:rPr>
          <w:sz w:val="20"/>
          <w:szCs w:val="20"/>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p>
      <w:pPr>
        <w:spacing w:before="0" w:after="0"/>
        <w:jc w:val="center"/>
        <w:rPr>
          <w:sz w:val="28"/>
          <w:szCs w:val="28"/>
        </w:rPr>
      </w:pPr>
    </w:p>
    <w:p>
      <w:pPr>
        <w:spacing w:before="0" w:after="0"/>
        <w:jc w:val="both"/>
        <w:rPr>
          <w:sz w:val="28"/>
          <w:szCs w:val="28"/>
        </w:rPr>
      </w:pP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сентября</w:t>
      </w:r>
      <w:r>
        <w:rPr>
          <w:rFonts w:ascii="Times New Roman" w:eastAsia="Times New Roman" w:hAnsi="Times New Roman" w:cs="Times New Roman"/>
          <w:sz w:val="28"/>
          <w:szCs w:val="28"/>
        </w:rPr>
        <w:t xml:space="preserve"> 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город Сургут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Исполняющий обязанности мирового судьи</w:t>
      </w:r>
      <w:r>
        <w:rPr>
          <w:rFonts w:ascii="Times New Roman" w:eastAsia="Times New Roman" w:hAnsi="Times New Roman" w:cs="Times New Roman"/>
          <w:sz w:val="28"/>
          <w:szCs w:val="28"/>
        </w:rPr>
        <w:t xml:space="preserve"> судебного участка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Сургутского судебного района города окружного значения Сургута Ханты-Мансийского автономного округа – Югры Романова И.А., </w:t>
      </w:r>
      <w:r>
        <w:rPr>
          <w:rFonts w:ascii="Times New Roman" w:eastAsia="Times New Roman" w:hAnsi="Times New Roman" w:cs="Times New Roman"/>
          <w:sz w:val="28"/>
          <w:szCs w:val="28"/>
        </w:rPr>
        <w:t xml:space="preserve">расположенного </w:t>
      </w:r>
      <w:r>
        <w:rPr>
          <w:rFonts w:ascii="Times New Roman" w:eastAsia="Times New Roman" w:hAnsi="Times New Roman" w:cs="Times New Roman"/>
          <w:sz w:val="28"/>
          <w:szCs w:val="28"/>
        </w:rPr>
        <w:t xml:space="preserve">по адресу: Тюменская область, г. Сургут, ул. </w:t>
      </w:r>
      <w:r>
        <w:rPr>
          <w:rFonts w:ascii="Times New Roman" w:eastAsia="Times New Roman" w:hAnsi="Times New Roman" w:cs="Times New Roman"/>
          <w:sz w:val="28"/>
          <w:szCs w:val="28"/>
        </w:rPr>
        <w:t>Гагарина д. 9 каб.410</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рассмотрев материалы дела об административном правонарушении, предусмотренном ч. </w:t>
      </w:r>
      <w:r>
        <w:rPr>
          <w:rFonts w:ascii="Times New Roman" w:eastAsia="Times New Roman" w:hAnsi="Times New Roman" w:cs="Times New Roman"/>
          <w:sz w:val="28"/>
          <w:szCs w:val="28"/>
        </w:rPr>
        <w:t>2 ст. 15.33</w:t>
      </w:r>
      <w:r>
        <w:rPr>
          <w:rFonts w:ascii="Times New Roman" w:eastAsia="Times New Roman" w:hAnsi="Times New Roman" w:cs="Times New Roman"/>
          <w:sz w:val="28"/>
          <w:szCs w:val="28"/>
        </w:rPr>
        <w:t xml:space="preserve"> КоАП РФ, в </w:t>
      </w:r>
      <w:r>
        <w:rPr>
          <w:rFonts w:ascii="Times New Roman" w:eastAsia="Times New Roman" w:hAnsi="Times New Roman" w:cs="Times New Roman"/>
          <w:sz w:val="28"/>
          <w:szCs w:val="28"/>
        </w:rPr>
        <w:t>отношении</w:t>
      </w:r>
      <w:r>
        <w:rPr>
          <w:rFonts w:ascii="Times New Roman" w:eastAsia="Times New Roman" w:hAnsi="Times New Roman" w:cs="Times New Roman"/>
          <w:sz w:val="28"/>
          <w:szCs w:val="28"/>
        </w:rPr>
        <w:t xml:space="preserve"> должностного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генерального </w:t>
      </w:r>
      <w:r>
        <w:rPr>
          <w:rFonts w:ascii="Times New Roman" w:eastAsia="Times New Roman" w:hAnsi="Times New Roman" w:cs="Times New Roman"/>
          <w:sz w:val="28"/>
          <w:szCs w:val="28"/>
        </w:rPr>
        <w:t>директора ООО «</w:t>
      </w:r>
      <w:r>
        <w:rPr>
          <w:rFonts w:ascii="Times New Roman" w:eastAsia="Times New Roman" w:hAnsi="Times New Roman" w:cs="Times New Roman"/>
          <w:sz w:val="28"/>
          <w:szCs w:val="28"/>
        </w:rPr>
        <w:t>ВСЕМПОБАРАБАНУ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Паршина Владислава Денисовича</w:t>
      </w:r>
      <w:r>
        <w:rPr>
          <w:rFonts w:ascii="Times New Roman" w:eastAsia="Times New Roman" w:hAnsi="Times New Roman" w:cs="Times New Roman"/>
          <w:sz w:val="28"/>
          <w:szCs w:val="28"/>
        </w:rPr>
        <w:t xml:space="preserve">, </w:t>
      </w:r>
      <w:r>
        <w:rPr>
          <w:rStyle w:val="cat-UserDefinedgrp-30rplc-1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center"/>
        <w:rPr>
          <w:sz w:val="28"/>
          <w:szCs w:val="28"/>
        </w:rPr>
      </w:pP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ind w:firstLine="567"/>
        <w:jc w:val="center"/>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протокол</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об административном правонарушении </w:t>
      </w:r>
      <w:r>
        <w:rPr>
          <w:rStyle w:val="cat-UserDefinedgrp-31rplc-1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установлено, что </w:t>
      </w:r>
      <w:r>
        <w:rPr>
          <w:rFonts w:ascii="Times New Roman" w:eastAsia="Times New Roman" w:hAnsi="Times New Roman" w:cs="Times New Roman"/>
          <w:sz w:val="28"/>
          <w:szCs w:val="28"/>
        </w:rPr>
        <w:t>Паршин В.Д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являясь </w:t>
      </w:r>
      <w:r>
        <w:rPr>
          <w:rFonts w:ascii="Times New Roman" w:eastAsia="Times New Roman" w:hAnsi="Times New Roman" w:cs="Times New Roman"/>
          <w:sz w:val="28"/>
          <w:szCs w:val="28"/>
        </w:rPr>
        <w:t xml:space="preserve">генеральным </w:t>
      </w:r>
      <w:r>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ВСЕМПОБАРАБАНУ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расположенного по адресу: г. Сургут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ул.Пушкина</w:t>
      </w:r>
      <w:r>
        <w:rPr>
          <w:rFonts w:ascii="Times New Roman" w:eastAsia="Times New Roman" w:hAnsi="Times New Roman" w:cs="Times New Roman"/>
          <w:sz w:val="28"/>
          <w:szCs w:val="28"/>
        </w:rPr>
        <w:t xml:space="preserve"> д.9 оф. 338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нарушением срока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представил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форме электронного документа,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ОСФР по ХМАО-Югре в г. Сургуте,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сведения о начисленных страховых взносах в составе единой формы сведений (ЕФС-1)</w:t>
      </w:r>
      <w:r>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месяцев 2023</w:t>
      </w:r>
      <w:r>
        <w:rPr>
          <w:rFonts w:ascii="Times New Roman" w:eastAsia="Times New Roman" w:hAnsi="Times New Roman" w:cs="Times New Roman"/>
          <w:sz w:val="28"/>
          <w:szCs w:val="28"/>
        </w:rPr>
        <w:t xml:space="preserve"> год. Срок сдачи </w:t>
      </w:r>
      <w:r>
        <w:rPr>
          <w:rFonts w:ascii="Times New Roman" w:eastAsia="Times New Roman" w:hAnsi="Times New Roman" w:cs="Times New Roman"/>
          <w:sz w:val="28"/>
          <w:szCs w:val="28"/>
        </w:rPr>
        <w:t>сведений по форме ЕФС-1</w:t>
      </w:r>
      <w:r>
        <w:rPr>
          <w:rFonts w:ascii="Times New Roman" w:eastAsia="Times New Roman" w:hAnsi="Times New Roman" w:cs="Times New Roman"/>
          <w:sz w:val="28"/>
          <w:szCs w:val="28"/>
        </w:rPr>
        <w:t xml:space="preserve"> установлен </w:t>
      </w:r>
      <w:r>
        <w:rPr>
          <w:rFonts w:ascii="Times New Roman" w:eastAsia="Times New Roman" w:hAnsi="Times New Roman" w:cs="Times New Roman"/>
          <w:sz w:val="28"/>
          <w:szCs w:val="28"/>
        </w:rPr>
        <w:t>не позднее 25-го числа календарного месяца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следующего за отчетным периодом</w:t>
      </w:r>
      <w:r>
        <w:rPr>
          <w:rFonts w:ascii="Times New Roman" w:eastAsia="Times New Roman" w:hAnsi="Times New Roman" w:cs="Times New Roman"/>
          <w:sz w:val="28"/>
          <w:szCs w:val="28"/>
        </w:rPr>
        <w:t>. В результате чего допустил</w:t>
      </w:r>
      <w:r>
        <w:rPr>
          <w:rFonts w:ascii="Times New Roman" w:eastAsia="Times New Roman" w:hAnsi="Times New Roman" w:cs="Times New Roman"/>
          <w:sz w:val="28"/>
          <w:szCs w:val="28"/>
        </w:rPr>
        <w:t xml:space="preserve"> нарушение требований ст. 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Федерального закона от 24 июля 1998 г. N 125-ФЗ "Об обязательном социальном страховании от несчастных случаев на производстве и профессиональных заболеваний"</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Должностное лицо </w:t>
      </w:r>
      <w:r>
        <w:rPr>
          <w:rFonts w:ascii="Times New Roman" w:eastAsia="Times New Roman" w:hAnsi="Times New Roman" w:cs="Times New Roman"/>
          <w:sz w:val="28"/>
          <w:szCs w:val="28"/>
        </w:rPr>
        <w:t>Паршин В.Д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рассмотрении дела не участвовал</w:t>
      </w:r>
      <w:r>
        <w:rPr>
          <w:rFonts w:ascii="Times New Roman" w:eastAsia="Times New Roman" w:hAnsi="Times New Roman" w:cs="Times New Roman"/>
          <w:sz w:val="28"/>
          <w:szCs w:val="28"/>
        </w:rPr>
        <w:t>, о времени и месте рассмотрения дела извещен</w:t>
      </w:r>
      <w:r>
        <w:rPr>
          <w:rFonts w:ascii="Times New Roman" w:eastAsia="Times New Roman" w:hAnsi="Times New Roman" w:cs="Times New Roman"/>
          <w:sz w:val="28"/>
          <w:szCs w:val="28"/>
        </w:rPr>
        <w:t xml:space="preserve"> судебной повесткой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ч. 2 ст. 25.1 КоАП РФ суд считает возможным рассмотреть дело в отсутствие должностного лица, которого считает извещенным о времени и ме</w:t>
      </w:r>
      <w:r>
        <w:rPr>
          <w:rFonts w:ascii="Times New Roman" w:eastAsia="Times New Roman" w:hAnsi="Times New Roman" w:cs="Times New Roman"/>
          <w:sz w:val="28"/>
          <w:szCs w:val="28"/>
        </w:rPr>
        <w:t>сте судебного рассмотрения дела.</w:t>
      </w:r>
    </w:p>
    <w:p>
      <w:pPr>
        <w:spacing w:before="0" w:after="0"/>
        <w:ind w:firstLine="567"/>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подтверждение виновности </w:t>
      </w:r>
      <w:r>
        <w:rPr>
          <w:rFonts w:ascii="Times New Roman" w:eastAsia="Times New Roman" w:hAnsi="Times New Roman" w:cs="Times New Roman"/>
          <w:sz w:val="28"/>
          <w:szCs w:val="28"/>
        </w:rPr>
        <w:t xml:space="preserve">должностного лица </w:t>
      </w:r>
      <w:r>
        <w:rPr>
          <w:rFonts w:ascii="Times New Roman" w:eastAsia="Times New Roman" w:hAnsi="Times New Roman" w:cs="Times New Roman"/>
          <w:sz w:val="28"/>
          <w:szCs w:val="28"/>
        </w:rPr>
        <w:t>Паршина В.Д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административного правонарушения суду представлены следующие доказательства: </w:t>
      </w:r>
    </w:p>
    <w:p>
      <w:pPr>
        <w:spacing w:before="0" w:after="0"/>
        <w:jc w:val="both"/>
        <w:rPr>
          <w:sz w:val="28"/>
          <w:szCs w:val="28"/>
        </w:rPr>
      </w:pPr>
      <w:r>
        <w:rPr>
          <w:rFonts w:ascii="Times New Roman" w:eastAsia="Times New Roman" w:hAnsi="Times New Roman" w:cs="Times New Roman"/>
          <w:sz w:val="28"/>
          <w:szCs w:val="28"/>
        </w:rPr>
        <w:t xml:space="preserve">- протокол об административном </w:t>
      </w:r>
      <w:r>
        <w:rPr>
          <w:rFonts w:ascii="Times New Roman" w:eastAsia="Times New Roman" w:hAnsi="Times New Roman" w:cs="Times New Roman"/>
          <w:sz w:val="28"/>
          <w:szCs w:val="28"/>
        </w:rPr>
        <w:t>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433793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UserDefinedgrp-32rplc-26"/>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распечатка, согласно </w:t>
      </w:r>
      <w:r>
        <w:rPr>
          <w:rFonts w:ascii="Times New Roman" w:eastAsia="Times New Roman" w:hAnsi="Times New Roman" w:cs="Times New Roman"/>
          <w:sz w:val="28"/>
          <w:szCs w:val="28"/>
        </w:rPr>
        <w:t>которой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сведения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получен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Фондом </w:t>
      </w:r>
      <w:r>
        <w:rPr>
          <w:rStyle w:val="cat-UserDefinedgrp-33rplc-28"/>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-выписка из Единого государственного реестра юридических лиц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ВСЕМПОБАРАБАНУ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согласно которой </w:t>
      </w:r>
      <w:r>
        <w:rPr>
          <w:rFonts w:ascii="Times New Roman" w:eastAsia="Times New Roman" w:hAnsi="Times New Roman" w:cs="Times New Roman"/>
          <w:sz w:val="28"/>
          <w:szCs w:val="28"/>
        </w:rPr>
        <w:t>Паршин В.Д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является руководителем юридического лица</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В соответствии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част</w:t>
      </w:r>
      <w:r>
        <w:rPr>
          <w:rFonts w:ascii="Times New Roman" w:eastAsia="Times New Roman" w:hAnsi="Times New Roman" w:cs="Times New Roman"/>
          <w:sz w:val="28"/>
          <w:szCs w:val="28"/>
        </w:rPr>
        <w:t>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статьи </w:t>
      </w:r>
      <w:r>
        <w:rPr>
          <w:rFonts w:ascii="Times New Roman" w:eastAsia="Times New Roman" w:hAnsi="Times New Roman" w:cs="Times New Roman"/>
          <w:sz w:val="28"/>
          <w:szCs w:val="28"/>
        </w:rPr>
        <w:t>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Федерального закона от 24 июля 1998 г. N 125-ФЗ "Об обязательном социальном страховании от несчастных случаев на производстве и профессиональных заболеваний"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w:t>
      </w:r>
    </w:p>
    <w:p>
      <w:pPr>
        <w:spacing w:before="0" w:after="0"/>
        <w:ind w:firstLine="567"/>
        <w:jc w:val="both"/>
        <w:rPr>
          <w:sz w:val="28"/>
          <w:szCs w:val="28"/>
        </w:rPr>
      </w:pPr>
      <w:r>
        <w:rPr>
          <w:rFonts w:ascii="Times New Roman" w:eastAsia="Times New Roman" w:hAnsi="Times New Roman" w:cs="Times New Roman"/>
          <w:sz w:val="28"/>
          <w:szCs w:val="28"/>
        </w:rPr>
        <w:t xml:space="preserve">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формы сведений, предусмотренной статьей 8 Федерального закона от 1 апреля 1996 года N 27-ФЗ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Об индивидуальном (</w:t>
      </w:r>
      <w:r>
        <w:rPr>
          <w:rFonts w:ascii="Times New Roman" w:eastAsia="Times New Roman" w:hAnsi="Times New Roman" w:cs="Times New Roman"/>
          <w:sz w:val="28"/>
          <w:szCs w:val="28"/>
        </w:rPr>
        <w:t>персонифицированном) учете в системах обязательного пенсионного страхования и обязательного социального страхования»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Исходя из протокола об административном правонарушении№433793 от 18.06.2024 г. Паршин В.Д. с нарушением срока представил в форме электронного документа, в ОСФР по ХМАО-Югре в г. Сургуте, сведения о начисленных страховых взносах в составе единой формы сведений (ЕФС-1) за 6 месяцев 2023 год, которые должны быть представлены не позднее 25-го числа календарного месяца, следующего за отчетным периодом.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Мировым судьей установлено, сведения о начисленных страховых взносах в составе единой формы сведений (ЕФС-1) за 6 месяцев 2023 год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представлены в ОСФР по ХМАО-Югре в г. </w:t>
      </w:r>
      <w:r>
        <w:rPr>
          <w:rFonts w:ascii="Times New Roman" w:eastAsia="Times New Roman" w:hAnsi="Times New Roman" w:cs="Times New Roman"/>
          <w:sz w:val="28"/>
          <w:szCs w:val="28"/>
        </w:rPr>
        <w:t xml:space="preserve">Сургуте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позднее 25 июля 2023 года</w:t>
      </w:r>
      <w:r>
        <w:rPr>
          <w:rFonts w:ascii="Times New Roman" w:eastAsia="Times New Roman" w:hAnsi="Times New Roman" w:cs="Times New Roman"/>
          <w:sz w:val="28"/>
          <w:szCs w:val="28"/>
        </w:rPr>
        <w:t>. Соответственно дата</w:t>
      </w:r>
      <w:r>
        <w:rPr>
          <w:rFonts w:ascii="Times New Roman" w:eastAsia="Times New Roman" w:hAnsi="Times New Roman" w:cs="Times New Roman"/>
          <w:sz w:val="28"/>
          <w:szCs w:val="28"/>
        </w:rPr>
        <w:t xml:space="preserve"> совершения правонарушения является</w:t>
      </w:r>
      <w:r>
        <w:rPr>
          <w:rFonts w:ascii="Times New Roman" w:eastAsia="Times New Roman" w:hAnsi="Times New Roman" w:cs="Times New Roman"/>
          <w:sz w:val="28"/>
          <w:szCs w:val="28"/>
        </w:rPr>
        <w:t xml:space="preserve"> 26.07.2023.</w:t>
      </w:r>
    </w:p>
    <w:p>
      <w:pPr>
        <w:spacing w:before="0" w:after="0"/>
        <w:ind w:firstLine="708"/>
        <w:jc w:val="both"/>
        <w:rPr>
          <w:sz w:val="28"/>
          <w:szCs w:val="28"/>
        </w:rPr>
      </w:pPr>
      <w:r>
        <w:rPr>
          <w:rFonts w:ascii="Times New Roman" w:eastAsia="Times New Roman" w:hAnsi="Times New Roman" w:cs="Times New Roman"/>
          <w:sz w:val="28"/>
          <w:szCs w:val="28"/>
        </w:rPr>
        <w:t xml:space="preserve">В силу ч. 1 ст. 1.6 КоАП РФ лицо, привлекаемое к </w:t>
      </w:r>
      <w:r>
        <w:rPr>
          <w:rFonts w:ascii="Times New Roman" w:eastAsia="Times New Roman" w:hAnsi="Times New Roman" w:cs="Times New Roman"/>
          <w:sz w:val="28"/>
          <w:szCs w:val="28"/>
        </w:rPr>
        <w:t xml:space="preserve">административной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ответственности</w:t>
      </w:r>
      <w:r>
        <w:rPr>
          <w:rFonts w:ascii="Times New Roman" w:eastAsia="Times New Roman" w:hAnsi="Times New Roman" w:cs="Times New Roman"/>
          <w:sz w:val="28"/>
          <w:szCs w:val="28"/>
        </w:rPr>
        <w:t>,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 1 ст. 4.5 КоАП РФ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частями 1,2 статьи 4.8 КоАП РФ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правовой позиции, выраженной в пункте 14 постановления Пленума Верховного суда РФ от 24.03.2005 года № 5 </w:t>
      </w:r>
      <w:r>
        <w:rPr>
          <w:rFonts w:ascii="Times New Roman" w:eastAsia="Times New Roman" w:hAnsi="Times New Roman" w:cs="Times New Roman"/>
          <w:sz w:val="28"/>
          <w:szCs w:val="28"/>
        </w:rPr>
        <w:t>« О</w:t>
      </w:r>
      <w:r>
        <w:rPr>
          <w:rFonts w:ascii="Times New Roman" w:eastAsia="Times New Roman" w:hAnsi="Times New Roman" w:cs="Times New Roman"/>
          <w:sz w:val="28"/>
          <w:szCs w:val="28"/>
        </w:rPr>
        <w:t xml:space="preserve"> некоторых вопросах, возникающих у судов при применении Кодекса Российской Федерации об административных правонарушениях» срок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 (за днем обнаружения правонарушения). В случае совершения административного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Таким образом годовой срок давности привлечения </w:t>
      </w:r>
      <w:r>
        <w:rPr>
          <w:rFonts w:ascii="Times New Roman" w:eastAsia="Times New Roman" w:hAnsi="Times New Roman" w:cs="Times New Roman"/>
          <w:sz w:val="28"/>
          <w:szCs w:val="28"/>
        </w:rPr>
        <w:t>Паршина Владислава Денисовича</w:t>
      </w:r>
      <w:r>
        <w:rPr>
          <w:rFonts w:ascii="Times New Roman" w:eastAsia="Times New Roman" w:hAnsi="Times New Roman" w:cs="Times New Roman"/>
          <w:sz w:val="28"/>
          <w:szCs w:val="28"/>
        </w:rPr>
        <w:t xml:space="preserve"> к административной ответственности истек в 24.00 часа </w:t>
      </w:r>
      <w:r>
        <w:rPr>
          <w:rFonts w:ascii="Times New Roman" w:eastAsia="Times New Roman" w:hAnsi="Times New Roman" w:cs="Times New Roman"/>
          <w:sz w:val="28"/>
          <w:szCs w:val="28"/>
        </w:rPr>
        <w:t>26.07</w:t>
      </w:r>
      <w:r>
        <w:rPr>
          <w:rFonts w:ascii="Times New Roman" w:eastAsia="Times New Roman" w:hAnsi="Times New Roman" w:cs="Times New Roman"/>
          <w:sz w:val="28"/>
          <w:szCs w:val="28"/>
        </w:rPr>
        <w:t>.2024 года.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п. 6 ч. 1 ст. 24.5 КоАП РФ производство об административном правонарушении не может быть начато, а начатое производство подлежит прекращению по истечении сроков давности привлечения к административной ответственности.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 2 ст. 29.4 КоАП РФ при наличии обстоятельств, предусмотренных ст. 24.5 КоАП РФ, выносится постановление о прекращении производства об административном правонарушении. </w:t>
      </w:r>
    </w:p>
    <w:p>
      <w:pPr>
        <w:spacing w:before="0" w:after="0"/>
        <w:ind w:firstLine="567"/>
        <w:jc w:val="both"/>
        <w:rPr>
          <w:sz w:val="28"/>
          <w:szCs w:val="28"/>
        </w:rPr>
      </w:pPr>
      <w:r>
        <w:rPr>
          <w:rFonts w:ascii="Times New Roman" w:eastAsia="Times New Roman" w:hAnsi="Times New Roman" w:cs="Times New Roman"/>
          <w:sz w:val="28"/>
          <w:szCs w:val="28"/>
        </w:rPr>
        <w:t xml:space="preserve">На основании выше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руководствуясь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 29.</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КоАП РФ, мировой судья</w:t>
      </w:r>
    </w:p>
    <w:p>
      <w:pPr>
        <w:spacing w:before="0" w:after="0"/>
        <w:ind w:firstLine="567"/>
        <w:jc w:val="center"/>
        <w:rPr>
          <w:sz w:val="28"/>
          <w:szCs w:val="28"/>
        </w:rPr>
      </w:pPr>
      <w:r>
        <w:rPr>
          <w:rFonts w:ascii="Times New Roman" w:eastAsia="Times New Roman" w:hAnsi="Times New Roman" w:cs="Times New Roman"/>
          <w:sz w:val="28"/>
          <w:szCs w:val="28"/>
        </w:rPr>
        <w:t>постановил:</w:t>
      </w:r>
    </w:p>
    <w:p>
      <w:pPr>
        <w:spacing w:before="0" w:after="0"/>
        <w:ind w:firstLine="567"/>
        <w:jc w:val="center"/>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Производство по делу об административном правонарушении, предусмотренном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ч.2</w:t>
      </w:r>
      <w:r>
        <w:rPr>
          <w:rFonts w:ascii="Times New Roman" w:eastAsia="Times New Roman" w:hAnsi="Times New Roman" w:cs="Times New Roman"/>
          <w:sz w:val="28"/>
          <w:szCs w:val="28"/>
        </w:rPr>
        <w:t xml:space="preserve"> ст.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33</w:t>
      </w:r>
      <w:r>
        <w:rPr>
          <w:rFonts w:ascii="Times New Roman" w:eastAsia="Times New Roman" w:hAnsi="Times New Roman" w:cs="Times New Roman"/>
          <w:sz w:val="28"/>
          <w:szCs w:val="28"/>
        </w:rPr>
        <w:t xml:space="preserve"> КоАП РФ в отношении </w:t>
      </w:r>
      <w:r>
        <w:rPr>
          <w:rFonts w:ascii="Times New Roman" w:eastAsia="Times New Roman" w:hAnsi="Times New Roman" w:cs="Times New Roman"/>
          <w:sz w:val="28"/>
          <w:szCs w:val="28"/>
        </w:rPr>
        <w:t>Паршина Владислава Денисовича</w:t>
      </w:r>
      <w:r>
        <w:rPr>
          <w:rFonts w:ascii="Times New Roman" w:eastAsia="Times New Roman" w:hAnsi="Times New Roman" w:cs="Times New Roman"/>
          <w:sz w:val="28"/>
          <w:szCs w:val="28"/>
        </w:rPr>
        <w:t>, прекратить в связи с истечением срока давности привлечения к административной ответственности.</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городской суд ХМАО-Югры в течение десяти суток со дня вручения или получения копии постановления через мирового судью судебного участка № 6 Сургутского судебного района города окружного значения Сургута.</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И.А. Романова</w:t>
      </w:r>
    </w:p>
    <w:p>
      <w:pPr>
        <w:spacing w:before="0" w:after="0"/>
        <w:jc w:val="both"/>
        <w:rPr>
          <w:sz w:val="20"/>
          <w:szCs w:val="20"/>
        </w:rPr>
      </w:pPr>
      <w:r>
        <w:rPr>
          <w:rFonts w:ascii="Times New Roman" w:eastAsia="Times New Roman" w:hAnsi="Times New Roman" w:cs="Times New Roman"/>
          <w:sz w:val="20"/>
          <w:szCs w:val="20"/>
        </w:rPr>
        <w:t xml:space="preserve">КОПИЯ ВЕРНА </w:t>
      </w:r>
    </w:p>
    <w:p>
      <w:pPr>
        <w:spacing w:before="0" w:after="0"/>
        <w:jc w:val="both"/>
        <w:rPr>
          <w:sz w:val="20"/>
          <w:szCs w:val="20"/>
        </w:rPr>
      </w:pPr>
      <w:r>
        <w:rPr>
          <w:rFonts w:ascii="Times New Roman" w:eastAsia="Times New Roman" w:hAnsi="Times New Roman" w:cs="Times New Roman"/>
          <w:sz w:val="20"/>
          <w:szCs w:val="20"/>
        </w:rPr>
        <w:t>И.о</w:t>
      </w:r>
      <w:r>
        <w:rPr>
          <w:rFonts w:ascii="Times New Roman" w:eastAsia="Times New Roman" w:hAnsi="Times New Roman" w:cs="Times New Roman"/>
          <w:sz w:val="20"/>
          <w:szCs w:val="20"/>
        </w:rPr>
        <w:t>. м</w:t>
      </w:r>
      <w:r>
        <w:rPr>
          <w:rFonts w:ascii="Times New Roman" w:eastAsia="Times New Roman" w:hAnsi="Times New Roman" w:cs="Times New Roman"/>
          <w:sz w:val="20"/>
          <w:szCs w:val="20"/>
        </w:rPr>
        <w:t>ировой судья судебного участка №8 Сургутского</w:t>
      </w:r>
    </w:p>
    <w:p>
      <w:pPr>
        <w:spacing w:before="0" w:after="0"/>
        <w:jc w:val="both"/>
        <w:rPr>
          <w:sz w:val="20"/>
          <w:szCs w:val="20"/>
        </w:rPr>
      </w:pPr>
      <w:r>
        <w:rPr>
          <w:rFonts w:ascii="Times New Roman" w:eastAsia="Times New Roman" w:hAnsi="Times New Roman" w:cs="Times New Roman"/>
          <w:sz w:val="20"/>
          <w:szCs w:val="20"/>
        </w:rPr>
        <w:t>судебного района города окружного значения Сургута</w:t>
      </w:r>
    </w:p>
    <w:p>
      <w:pPr>
        <w:spacing w:before="0" w:after="0"/>
        <w:jc w:val="both"/>
        <w:rPr>
          <w:sz w:val="20"/>
          <w:szCs w:val="20"/>
        </w:rPr>
      </w:pPr>
      <w:r>
        <w:rPr>
          <w:rFonts w:ascii="Times New Roman" w:eastAsia="Times New Roman" w:hAnsi="Times New Roman" w:cs="Times New Roman"/>
          <w:sz w:val="20"/>
          <w:szCs w:val="20"/>
        </w:rPr>
        <w:t>ХМАО-Югры ______________________ И.А. Романова</w:t>
      </w:r>
    </w:p>
    <w:p>
      <w:pPr>
        <w:spacing w:before="0" w:after="0"/>
        <w:jc w:val="both"/>
        <w:rPr>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18</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сентября</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2024</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года</w:t>
      </w:r>
      <w:r>
        <w:rPr>
          <w:rFonts w:ascii="Times New Roman" w:eastAsia="Times New Roman" w:hAnsi="Times New Roman" w:cs="Times New Roman"/>
          <w:sz w:val="20"/>
          <w:szCs w:val="20"/>
        </w:rPr>
        <w:t xml:space="preserve"> </w:t>
      </w:r>
    </w:p>
    <w:p>
      <w:pPr>
        <w:spacing w:before="0" w:after="0"/>
        <w:jc w:val="both"/>
        <w:rPr>
          <w:sz w:val="20"/>
          <w:szCs w:val="20"/>
        </w:rPr>
      </w:pPr>
      <w:r>
        <w:rPr>
          <w:rFonts w:ascii="Times New Roman" w:eastAsia="Times New Roman" w:hAnsi="Times New Roman" w:cs="Times New Roman"/>
          <w:sz w:val="20"/>
          <w:szCs w:val="20"/>
        </w:rPr>
        <w:t>Подлинный документ находится в деле № 5-</w:t>
      </w:r>
      <w:r>
        <w:rPr>
          <w:rFonts w:ascii="Times New Roman" w:eastAsia="Times New Roman" w:hAnsi="Times New Roman" w:cs="Times New Roman"/>
          <w:sz w:val="20"/>
          <w:szCs w:val="20"/>
        </w:rPr>
        <w:t>1889</w:t>
      </w:r>
      <w:r>
        <w:rPr>
          <w:rFonts w:ascii="Times New Roman" w:eastAsia="Times New Roman" w:hAnsi="Times New Roman" w:cs="Times New Roman"/>
          <w:sz w:val="20"/>
          <w:szCs w:val="20"/>
        </w:rPr>
        <w:t>-2606/2024</w:t>
      </w:r>
    </w:p>
    <w:p>
      <w:pPr>
        <w:spacing w:before="0" w:after="0"/>
        <w:ind w:firstLine="567"/>
        <w:jc w:val="both"/>
        <w:rPr>
          <w:sz w:val="28"/>
          <w:szCs w:val="28"/>
        </w:rPr>
      </w:pPr>
    </w:p>
    <w:p>
      <w:pPr>
        <w:spacing w:before="0" w:after="0"/>
        <w:ind w:firstLine="567"/>
        <w:jc w:val="both"/>
        <w:rPr>
          <w:sz w:val="28"/>
          <w:szCs w:val="28"/>
        </w:rPr>
      </w:pPr>
    </w:p>
    <w:p>
      <w:pPr>
        <w:spacing w:before="0" w:after="0"/>
        <w:ind w:firstLine="567"/>
        <w:jc w:val="both"/>
        <w:rPr>
          <w:sz w:val="28"/>
          <w:szCs w:val="28"/>
        </w:rPr>
      </w:pPr>
    </w:p>
    <w:p>
      <w:pPr>
        <w:spacing w:before="0" w:after="0"/>
        <w:ind w:firstLine="567"/>
        <w:jc w:val="both"/>
        <w:rPr>
          <w:sz w:val="28"/>
          <w:szCs w:val="28"/>
        </w:rPr>
      </w:pPr>
    </w:p>
    <w:p>
      <w:pPr>
        <w:spacing w:before="0" w:after="0"/>
        <w:ind w:firstLine="567"/>
        <w:jc w:val="both"/>
        <w:rPr>
          <w:sz w:val="28"/>
          <w:szCs w:val="28"/>
        </w:rPr>
      </w:pPr>
    </w:p>
    <w:p>
      <w:pPr>
        <w:spacing w:before="0" w:after="0"/>
        <w:ind w:firstLine="567"/>
        <w:jc w:val="both"/>
        <w:rPr>
          <w:sz w:val="28"/>
          <w:szCs w:val="28"/>
        </w:rPr>
      </w:pPr>
    </w:p>
    <w:p>
      <w:pPr>
        <w:spacing w:before="0" w:after="0"/>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0rplc-11">
    <w:name w:val="cat-UserDefined grp-30 rplc-11"/>
    <w:basedOn w:val="DefaultParagraphFont"/>
  </w:style>
  <w:style w:type="character" w:customStyle="1" w:styleId="cat-UserDefinedgrp-31rplc-15">
    <w:name w:val="cat-UserDefined grp-31 rplc-15"/>
    <w:basedOn w:val="DefaultParagraphFont"/>
  </w:style>
  <w:style w:type="character" w:customStyle="1" w:styleId="cat-UserDefinedgrp-32rplc-26">
    <w:name w:val="cat-UserDefined grp-32 rplc-26"/>
    <w:basedOn w:val="DefaultParagraphFont"/>
  </w:style>
  <w:style w:type="character" w:customStyle="1" w:styleId="cat-UserDefinedgrp-33rplc-28">
    <w:name w:val="cat-UserDefined grp-33 rplc-2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